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10631"/>
      </w:tblGrid>
      <w:tr w:rsidR="009D4184" w14:paraId="0A7760EF" w14:textId="77777777" w:rsidTr="009D4184">
        <w:trPr>
          <w:tblCellSpacing w:w="0" w:type="dxa"/>
          <w:jc w:val="center"/>
        </w:trPr>
        <w:tc>
          <w:tcPr>
            <w:tcW w:w="0" w:type="auto"/>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10631"/>
            </w:tblGrid>
            <w:tr w:rsidR="009D4184" w14:paraId="12C9539F" w14:textId="77777777" w:rsidTr="009D418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31"/>
                  </w:tblGrid>
                  <w:tr w:rsidR="009D4184" w14:paraId="476236B5" w14:textId="77777777">
                    <w:trPr>
                      <w:tblCellSpacing w:w="0" w:type="dxa"/>
                    </w:trPr>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9D4184" w14:paraId="261860F1" w14:textId="77777777">
                          <w:trPr>
                            <w:tblCellSpacing w:w="0" w:type="dxa"/>
                          </w:trPr>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2400"/>
                              </w:tblGrid>
                              <w:tr w:rsidR="009D4184" w14:paraId="6356FBAA" w14:textId="77777777" w:rsidTr="009D4184">
                                <w:trPr>
                                  <w:jc w:val="center"/>
                                </w:trPr>
                                <w:tc>
                                  <w:tcPr>
                                    <w:tcW w:w="2400" w:type="dxa"/>
                                    <w:vAlign w:val="center"/>
                                  </w:tcPr>
                                  <w:p w14:paraId="1D410B30" w14:textId="38031137" w:rsidR="009D4184" w:rsidRDefault="009D4184">
                                    <w:pPr>
                                      <w:rPr>
                                        <w:lang w:val="en-NZ" w:eastAsia="en-NZ"/>
                                      </w:rPr>
                                    </w:pPr>
                                  </w:p>
                                </w:tc>
                              </w:tr>
                            </w:tbl>
                            <w:p w14:paraId="1B0190B0" w14:textId="77777777" w:rsidR="009D4184" w:rsidRDefault="009D4184">
                              <w:pPr>
                                <w:jc w:val="center"/>
                                <w:rPr>
                                  <w:sz w:val="2"/>
                                  <w:szCs w:val="2"/>
                                </w:rPr>
                              </w:pPr>
                            </w:p>
                          </w:tc>
                        </w:tr>
                      </w:tbl>
                      <w:p w14:paraId="104BCF73" w14:textId="77777777" w:rsidR="009D4184" w:rsidRDefault="009D4184"/>
                    </w:tc>
                  </w:tr>
                </w:tbl>
                <w:p w14:paraId="1DD9A5FB" w14:textId="77777777" w:rsidR="009D4184" w:rsidRDefault="009D4184">
                  <w:pPr>
                    <w:textAlignment w:val="top"/>
                    <w:rPr>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10631"/>
                  </w:tblGrid>
                  <w:tr w:rsidR="009D4184" w14:paraId="0298C0A5" w14:textId="77777777">
                    <w:trPr>
                      <w:tblCellSpacing w:w="0" w:type="dxa"/>
                    </w:trPr>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0031"/>
                        </w:tblGrid>
                        <w:tr w:rsidR="009D4184" w14:paraId="31CF363A" w14:textId="77777777">
                          <w:trPr>
                            <w:tblCellSpacing w:w="0" w:type="dxa"/>
                          </w:trPr>
                          <w:tc>
                            <w:tcPr>
                              <w:tcW w:w="0" w:type="auto"/>
                              <w:vAlign w:val="center"/>
                              <w:hideMark/>
                            </w:tcPr>
                            <w:p w14:paraId="41C15B0F" w14:textId="77777777" w:rsidR="009D4184" w:rsidRDefault="009D4184">
                              <w:pPr>
                                <w:textAlignment w:val="top"/>
                                <w:rPr>
                                  <w:sz w:val="2"/>
                                  <w:szCs w:val="2"/>
                                </w:rPr>
                              </w:pPr>
                            </w:p>
                          </w:tc>
                        </w:tr>
                      </w:tbl>
                      <w:p w14:paraId="7560187F" w14:textId="77777777" w:rsidR="009D4184" w:rsidRDefault="009D4184"/>
                    </w:tc>
                  </w:tr>
                </w:tbl>
                <w:p w14:paraId="39231AD6" w14:textId="77777777" w:rsidR="009D4184" w:rsidRDefault="009D4184">
                  <w:pPr>
                    <w:textAlignment w:val="top"/>
                    <w:rPr>
                      <w:sz w:val="2"/>
                      <w:szCs w:val="2"/>
                    </w:rPr>
                  </w:pPr>
                </w:p>
              </w:tc>
            </w:tr>
            <w:tr w:rsidR="009D4184" w14:paraId="48F2BA1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31"/>
                  </w:tblGrid>
                  <w:tr w:rsidR="009D4184" w14:paraId="63A7DEFA" w14:textId="77777777">
                    <w:trPr>
                      <w:tblCellSpacing w:w="0" w:type="dxa"/>
                    </w:trPr>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10631"/>
                        </w:tblGrid>
                        <w:tr w:rsidR="009D4184" w14:paraId="0118046F" w14:textId="77777777">
                          <w:trPr>
                            <w:tblCellSpacing w:w="0" w:type="dxa"/>
                          </w:trPr>
                          <w:tc>
                            <w:tcPr>
                              <w:tcW w:w="0" w:type="auto"/>
                              <w:shd w:val="clear" w:color="auto" w:fill="auto"/>
                              <w:vAlign w:val="center"/>
                              <w:hideMark/>
                            </w:tcPr>
                            <w:p w14:paraId="5099B701" w14:textId="376587A6" w:rsidR="009D4184" w:rsidRDefault="009D4184" w:rsidP="009D4184">
                              <w:pPr>
                                <w:pStyle w:val="NormalWeb"/>
                                <w:ind w:left="1440"/>
                                <w:rPr>
                                  <w:rFonts w:ascii="Arial" w:hAnsi="Arial" w:cs="Arial"/>
                                  <w:color w:val="000000"/>
                                </w:rPr>
                              </w:pPr>
                              <w:r>
                                <w:rPr>
                                  <w:rFonts w:ascii="Arial" w:hAnsi="Arial" w:cs="Arial"/>
                                  <w:color w:val="000000"/>
                                  <w:sz w:val="21"/>
                                  <w:szCs w:val="21"/>
                                </w:rPr>
                                <w:t xml:space="preserve">Kia </w:t>
                              </w:r>
                              <w:proofErr w:type="spellStart"/>
                              <w:r>
                                <w:rPr>
                                  <w:rFonts w:ascii="Arial" w:hAnsi="Arial" w:cs="Arial"/>
                                  <w:color w:val="000000"/>
                                  <w:sz w:val="21"/>
                                  <w:szCs w:val="21"/>
                                </w:rPr>
                                <w:t>ora</w:t>
                              </w:r>
                              <w:proofErr w:type="spellEnd"/>
                            </w:p>
                            <w:p w14:paraId="340E7CB4"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The NZIFST Executive, Board and members would like to express our sympathy to our fellow members who have been adversely affected by the recent weather events.</w:t>
                              </w:r>
                            </w:p>
                            <w:p w14:paraId="2AD2C8FA"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We would like to acknowledge the hardships people are going through and offer support and advice where possible.</w:t>
                              </w:r>
                            </w:p>
                            <w:p w14:paraId="7374F283"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 xml:space="preserve">The MPI website has </w:t>
                              </w:r>
                              <w:proofErr w:type="gramStart"/>
                              <w:r>
                                <w:rPr>
                                  <w:rFonts w:ascii="Arial" w:hAnsi="Arial" w:cs="Arial"/>
                                  <w:color w:val="000000"/>
                                  <w:sz w:val="21"/>
                                  <w:szCs w:val="21"/>
                                </w:rPr>
                                <w:t>a number of</w:t>
                              </w:r>
                              <w:proofErr w:type="gramEnd"/>
                              <w:r>
                                <w:rPr>
                                  <w:rFonts w:ascii="Arial" w:hAnsi="Arial" w:cs="Arial"/>
                                  <w:color w:val="000000"/>
                                  <w:sz w:val="21"/>
                                  <w:szCs w:val="21"/>
                                </w:rPr>
                                <w:t xml:space="preserve"> specific resources around food safety at home and when harvesting crops, as well as animal welfare and farmer and grower grants.</w:t>
                              </w:r>
                            </w:p>
                            <w:p w14:paraId="688887AB" w14:textId="77777777" w:rsidR="009D4184" w:rsidRDefault="009D4184" w:rsidP="009D4184">
                              <w:pPr>
                                <w:pStyle w:val="NormalWeb"/>
                                <w:ind w:left="1440"/>
                                <w:rPr>
                                  <w:rFonts w:ascii="Arial" w:hAnsi="Arial" w:cs="Arial"/>
                                  <w:color w:val="000000"/>
                                </w:rPr>
                              </w:pPr>
                              <w:hyperlink r:id="rId7" w:history="1">
                                <w:r>
                                  <w:rPr>
                                    <w:rStyle w:val="Hyperlink"/>
                                    <w:rFonts w:ascii="Arial" w:hAnsi="Arial" w:cs="Arial"/>
                                    <w:sz w:val="21"/>
                                    <w:szCs w:val="21"/>
                                  </w:rPr>
                                  <w:t>Cyclone Gabrielle recovery: advice, support, and funding | NZ Government (mpi.govt.nz)</w:t>
                                </w:r>
                              </w:hyperlink>
                            </w:p>
                            <w:p w14:paraId="58C9A388"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 xml:space="preserve">NZIFST President Phil Bremer in his role as Chief Scientist at the Food Safety, Science and Research Centre is working with growers to understand the implications on product safety and marketability and can talk to people who are looking for advice. Please reach out to us if you </w:t>
                              </w:r>
                              <w:proofErr w:type="gramStart"/>
                              <w:r>
                                <w:rPr>
                                  <w:rFonts w:ascii="Arial" w:hAnsi="Arial" w:cs="Arial"/>
                                  <w:color w:val="000000"/>
                                  <w:sz w:val="21"/>
                                  <w:szCs w:val="21"/>
                                </w:rPr>
                                <w:t>are able to</w:t>
                              </w:r>
                              <w:proofErr w:type="gramEnd"/>
                              <w:r>
                                <w:rPr>
                                  <w:rFonts w:ascii="Arial" w:hAnsi="Arial" w:cs="Arial"/>
                                  <w:color w:val="000000"/>
                                  <w:sz w:val="21"/>
                                  <w:szCs w:val="21"/>
                                </w:rPr>
                                <w:t xml:space="preserve"> assist, or require help, and we can put you in touch.</w:t>
                              </w:r>
                            </w:p>
                            <w:p w14:paraId="4A936E46"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In recognition of the challenges our members around the country are facing, the NZIFST is offering approx. 10 scholarships of $500 to support members to attend conference in Dunedin this July.</w:t>
                              </w:r>
                            </w:p>
                            <w:p w14:paraId="14FA536A"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 xml:space="preserve">Please fill in this </w:t>
                              </w:r>
                              <w:hyperlink r:id="rId8" w:tgtFrame="_blank" w:history="1">
                                <w:r>
                                  <w:rPr>
                                    <w:rStyle w:val="Hyperlink"/>
                                    <w:rFonts w:ascii="Arial" w:hAnsi="Arial" w:cs="Arial"/>
                                    <w:sz w:val="21"/>
                                    <w:szCs w:val="21"/>
                                  </w:rPr>
                                  <w:t>short form</w:t>
                                </w:r>
                              </w:hyperlink>
                              <w:r>
                                <w:rPr>
                                  <w:rFonts w:ascii="Arial" w:hAnsi="Arial" w:cs="Arial"/>
                                  <w:color w:val="000000"/>
                                  <w:sz w:val="21"/>
                                  <w:szCs w:val="21"/>
                                </w:rPr>
                                <w:t xml:space="preserve"> outlining reasons for requesting this support and email to Wendy (</w:t>
                              </w:r>
                              <w:hyperlink r:id="rId9" w:history="1">
                                <w:r>
                                  <w:rPr>
                                    <w:rStyle w:val="Hyperlink"/>
                                    <w:rFonts w:ascii="Arial" w:hAnsi="Arial" w:cs="Arial"/>
                                    <w:sz w:val="21"/>
                                    <w:szCs w:val="21"/>
                                  </w:rPr>
                                  <w:t>wendy@nzifst.org.nz</w:t>
                                </w:r>
                              </w:hyperlink>
                              <w:r>
                                <w:rPr>
                                  <w:rFonts w:ascii="Arial" w:hAnsi="Arial" w:cs="Arial"/>
                                  <w:color w:val="000000"/>
                                  <w:sz w:val="21"/>
                                  <w:szCs w:val="21"/>
                                </w:rPr>
                                <w:t>) to apply for this scholarship.   Applications close on April 17</w:t>
                              </w:r>
                              <w:r>
                                <w:rPr>
                                  <w:rFonts w:ascii="Arial" w:hAnsi="Arial" w:cs="Arial"/>
                                  <w:color w:val="000000"/>
                                  <w:sz w:val="21"/>
                                  <w:szCs w:val="21"/>
                                  <w:vertAlign w:val="superscript"/>
                                </w:rPr>
                                <w:t>th</w:t>
                              </w:r>
                              <w:proofErr w:type="gramStart"/>
                              <w:r>
                                <w:rPr>
                                  <w:rFonts w:ascii="Arial" w:hAnsi="Arial" w:cs="Arial"/>
                                  <w:color w:val="000000"/>
                                  <w:sz w:val="21"/>
                                  <w:szCs w:val="21"/>
                                </w:rPr>
                                <w:t xml:space="preserve"> 2023</w:t>
                              </w:r>
                              <w:proofErr w:type="gramEnd"/>
                              <w:r>
                                <w:rPr>
                                  <w:rFonts w:ascii="Arial" w:hAnsi="Arial" w:cs="Arial"/>
                                  <w:color w:val="000000"/>
                                  <w:sz w:val="21"/>
                                  <w:szCs w:val="21"/>
                                </w:rPr>
                                <w:t>.</w:t>
                              </w:r>
                            </w:p>
                            <w:p w14:paraId="625ED722"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While we would love to be able to offer all applicants financial support to attend, this may not be feasible, so applications will be assessed by the NZIFST Executive.</w:t>
                              </w:r>
                            </w:p>
                            <w:p w14:paraId="6B701415"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Any companies who would like to partner with the NZIFST on this scholarship, please contact Wendy (</w:t>
                              </w:r>
                              <w:hyperlink r:id="rId10" w:history="1">
                                <w:r>
                                  <w:rPr>
                                    <w:rStyle w:val="Hyperlink"/>
                                    <w:rFonts w:ascii="Arial" w:hAnsi="Arial" w:cs="Arial"/>
                                    <w:sz w:val="21"/>
                                    <w:szCs w:val="21"/>
                                  </w:rPr>
                                  <w:t>wendy@nzifst.org.nz</w:t>
                                </w:r>
                              </w:hyperlink>
                              <w:r>
                                <w:rPr>
                                  <w:rFonts w:ascii="Arial" w:hAnsi="Arial" w:cs="Arial"/>
                                  <w:color w:val="000000"/>
                                  <w:sz w:val="21"/>
                                  <w:szCs w:val="21"/>
                                </w:rPr>
                                <w:t>).</w:t>
                              </w:r>
                            </w:p>
                            <w:p w14:paraId="45BF5693"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 xml:space="preserve">Noho </w:t>
                              </w:r>
                              <w:proofErr w:type="spellStart"/>
                              <w:r>
                                <w:rPr>
                                  <w:rFonts w:ascii="Arial" w:hAnsi="Arial" w:cs="Arial"/>
                                  <w:color w:val="000000"/>
                                  <w:sz w:val="21"/>
                                  <w:szCs w:val="21"/>
                                </w:rPr>
                                <w:t>ora</w:t>
                              </w:r>
                              <w:proofErr w:type="spellEnd"/>
                              <w:r>
                                <w:rPr>
                                  <w:rFonts w:ascii="Arial" w:hAnsi="Arial" w:cs="Arial"/>
                                  <w:color w:val="000000"/>
                                  <w:sz w:val="21"/>
                                  <w:szCs w:val="21"/>
                                </w:rPr>
                                <w:t xml:space="preserve"> </w:t>
                              </w:r>
                              <w:proofErr w:type="spellStart"/>
                              <w:r>
                                <w:rPr>
                                  <w:rFonts w:ascii="Arial" w:hAnsi="Arial" w:cs="Arial"/>
                                  <w:color w:val="000000"/>
                                  <w:sz w:val="21"/>
                                  <w:szCs w:val="21"/>
                                </w:rPr>
                                <w:t>mai</w:t>
                              </w:r>
                              <w:proofErr w:type="spellEnd"/>
                              <w:r>
                                <w:rPr>
                                  <w:rFonts w:ascii="Arial" w:hAnsi="Arial" w:cs="Arial"/>
                                  <w:color w:val="000000"/>
                                  <w:sz w:val="21"/>
                                  <w:szCs w:val="21"/>
                                </w:rPr>
                                <w:t xml:space="preserve"> </w:t>
                              </w:r>
                              <w:proofErr w:type="spellStart"/>
                              <w:r>
                                <w:rPr>
                                  <w:rFonts w:ascii="Arial" w:hAnsi="Arial" w:cs="Arial"/>
                                  <w:color w:val="000000"/>
                                  <w:sz w:val="21"/>
                                  <w:szCs w:val="21"/>
                                </w:rPr>
                                <w:t>rā</w:t>
                              </w:r>
                              <w:proofErr w:type="spellEnd"/>
                              <w:r>
                                <w:rPr>
                                  <w:rFonts w:ascii="Arial" w:hAnsi="Arial" w:cs="Arial"/>
                                  <w:color w:val="000000"/>
                                  <w:sz w:val="21"/>
                                  <w:szCs w:val="21"/>
                                </w:rPr>
                                <w:t xml:space="preserve">, </w:t>
                              </w:r>
                              <w:proofErr w:type="spellStart"/>
                              <w:r>
                                <w:rPr>
                                  <w:rFonts w:ascii="Arial" w:hAnsi="Arial" w:cs="Arial"/>
                                  <w:color w:val="000000"/>
                                  <w:sz w:val="21"/>
                                  <w:szCs w:val="21"/>
                                </w:rPr>
                                <w:t>ngā</w:t>
                              </w:r>
                              <w:proofErr w:type="spellEnd"/>
                              <w:r>
                                <w:rPr>
                                  <w:rFonts w:ascii="Arial" w:hAnsi="Arial" w:cs="Arial"/>
                                  <w:color w:val="000000"/>
                                  <w:sz w:val="21"/>
                                  <w:szCs w:val="21"/>
                                </w:rPr>
                                <w:t xml:space="preserve"> mihi </w:t>
                              </w:r>
                              <w:proofErr w:type="spellStart"/>
                              <w:r>
                                <w:rPr>
                                  <w:rFonts w:ascii="Arial" w:hAnsi="Arial" w:cs="Arial"/>
                                  <w:color w:val="000000"/>
                                  <w:sz w:val="21"/>
                                  <w:szCs w:val="21"/>
                                </w:rPr>
                                <w:t>nui</w:t>
                              </w:r>
                              <w:proofErr w:type="spellEnd"/>
                              <w:r>
                                <w:rPr>
                                  <w:rFonts w:ascii="Arial" w:hAnsi="Arial" w:cs="Arial"/>
                                  <w:color w:val="000000"/>
                                  <w:sz w:val="21"/>
                                  <w:szCs w:val="21"/>
                                </w:rPr>
                                <w:t>,</w:t>
                              </w:r>
                            </w:p>
                            <w:p w14:paraId="58692370" w14:textId="77777777" w:rsidR="009D4184" w:rsidRDefault="009D4184" w:rsidP="009D4184">
                              <w:pPr>
                                <w:pStyle w:val="NormalWeb"/>
                                <w:ind w:left="1440"/>
                                <w:rPr>
                                  <w:rFonts w:ascii="Arial" w:hAnsi="Arial" w:cs="Arial"/>
                                  <w:color w:val="000000"/>
                                </w:rPr>
                              </w:pPr>
                              <w:r>
                                <w:rPr>
                                  <w:rFonts w:ascii="Arial" w:hAnsi="Arial" w:cs="Arial"/>
                                  <w:color w:val="000000"/>
                                  <w:sz w:val="21"/>
                                  <w:szCs w:val="21"/>
                                </w:rPr>
                                <w:t>Phil Bremer (NZIFST President) &amp; Wendy Bayliss (Executive Manager)</w:t>
                              </w:r>
                            </w:p>
                            <w:p w14:paraId="548157F4" w14:textId="77777777" w:rsidR="009D4184" w:rsidRDefault="009D4184">
                              <w:pPr>
                                <w:pStyle w:val="NormalWeb"/>
                                <w:rPr>
                                  <w:rFonts w:ascii="Arial" w:hAnsi="Arial" w:cs="Arial"/>
                                  <w:color w:val="000000"/>
                                </w:rPr>
                              </w:pPr>
                            </w:p>
                          </w:tc>
                        </w:tr>
                      </w:tbl>
                      <w:p w14:paraId="116ED32B" w14:textId="77777777" w:rsidR="009D4184" w:rsidRDefault="009D4184"/>
                    </w:tc>
                  </w:tr>
                </w:tbl>
                <w:p w14:paraId="3A2217AA" w14:textId="77777777" w:rsidR="009D4184" w:rsidRDefault="009D4184">
                  <w:pPr>
                    <w:textAlignment w:val="top"/>
                    <w:rPr>
                      <w:sz w:val="2"/>
                      <w:szCs w:val="2"/>
                    </w:rPr>
                  </w:pPr>
                </w:p>
              </w:tc>
            </w:tr>
          </w:tbl>
          <w:p w14:paraId="22D8C178" w14:textId="77777777" w:rsidR="009D4184" w:rsidRDefault="009D4184" w:rsidP="009D418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631"/>
            </w:tblGrid>
            <w:tr w:rsidR="009D4184" w14:paraId="1F5EE508" w14:textId="77777777" w:rsidTr="009D418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31"/>
                  </w:tblGrid>
                  <w:tr w:rsidR="009D4184" w14:paraId="66E46064" w14:textId="77777777">
                    <w:trPr>
                      <w:tblCellSpacing w:w="0" w:type="dxa"/>
                    </w:trPr>
                    <w:tc>
                      <w:tcPr>
                        <w:tcW w:w="0" w:type="auto"/>
                        <w:tcBorders>
                          <w:top w:val="nil"/>
                          <w:left w:val="nil"/>
                          <w:bottom w:val="nil"/>
                          <w:right w:val="nil"/>
                        </w:tcBorders>
                        <w:shd w:val="clear" w:color="auto" w:fill="auto"/>
                        <w:tcMar>
                          <w:top w:w="0" w:type="dxa"/>
                          <w:left w:w="15" w:type="dxa"/>
                          <w:bottom w:w="1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0316"/>
                        </w:tblGrid>
                        <w:tr w:rsidR="009D4184" w14:paraId="685ED134" w14:textId="77777777">
                          <w:trPr>
                            <w:tblCellSpacing w:w="0" w:type="dxa"/>
                          </w:trPr>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8685"/>
                              </w:tblGrid>
                              <w:tr w:rsidR="009D4184" w14:paraId="68091B9C" w14:textId="77777777">
                                <w:trPr>
                                  <w:jc w:val="center"/>
                                </w:trPr>
                                <w:tc>
                                  <w:tcPr>
                                    <w:tcW w:w="8685" w:type="dxa"/>
                                    <w:vAlign w:val="center"/>
                                    <w:hideMark/>
                                  </w:tcPr>
                                  <w:p w14:paraId="7082E146" w14:textId="4D11BA21" w:rsidR="009D4184" w:rsidRDefault="009D4184"/>
                                </w:tc>
                              </w:tr>
                            </w:tbl>
                            <w:p w14:paraId="40752024" w14:textId="77777777" w:rsidR="009D4184" w:rsidRDefault="009D4184">
                              <w:pPr>
                                <w:jc w:val="center"/>
                                <w:rPr>
                                  <w:sz w:val="2"/>
                                  <w:szCs w:val="2"/>
                                </w:rPr>
                              </w:pPr>
                            </w:p>
                          </w:tc>
                        </w:tr>
                      </w:tbl>
                      <w:p w14:paraId="188CA6B6" w14:textId="77777777" w:rsidR="009D4184" w:rsidRDefault="009D4184"/>
                    </w:tc>
                  </w:tr>
                </w:tbl>
                <w:p w14:paraId="6252D915" w14:textId="77777777" w:rsidR="009D4184" w:rsidRDefault="009D4184">
                  <w:pPr>
                    <w:textAlignment w:val="top"/>
                    <w:rPr>
                      <w:sz w:val="2"/>
                      <w:szCs w:val="2"/>
                    </w:rPr>
                  </w:pPr>
                </w:p>
              </w:tc>
            </w:tr>
          </w:tbl>
          <w:p w14:paraId="168514B0" w14:textId="77777777" w:rsidR="009D4184" w:rsidRDefault="009D4184">
            <w:pPr>
              <w:jc w:val="center"/>
            </w:pPr>
          </w:p>
        </w:tc>
      </w:tr>
    </w:tbl>
    <w:p w14:paraId="6662E0CD" w14:textId="566E643A" w:rsidR="009D4184" w:rsidRDefault="009D4184">
      <w:pPr>
        <w:rPr>
          <w:rFonts w:asciiTheme="minorHAnsi" w:hAnsiTheme="minorHAnsi"/>
        </w:rPr>
      </w:pPr>
      <w:r>
        <w:rPr>
          <w:rFonts w:asciiTheme="minorHAnsi" w:hAnsiTheme="minorHAnsi"/>
        </w:rPr>
        <w:br w:type="page"/>
      </w:r>
    </w:p>
    <w:p w14:paraId="2C51BA8C" w14:textId="77777777" w:rsidR="0081442E" w:rsidRDefault="0081442E" w:rsidP="003373F5">
      <w:pPr>
        <w:ind w:left="1276"/>
        <w:rPr>
          <w:rFonts w:asciiTheme="minorHAnsi" w:hAnsiTheme="minorHAnsi"/>
        </w:rPr>
      </w:pPr>
    </w:p>
    <w:p w14:paraId="360B4E9E" w14:textId="58B874F9" w:rsidR="00A94FF3" w:rsidRPr="00A94FF3" w:rsidRDefault="009B76BB" w:rsidP="009B76BB">
      <w:pPr>
        <w:rPr>
          <w:rFonts w:asciiTheme="minorHAnsi" w:hAnsiTheme="minorHAnsi"/>
          <w:b/>
          <w:bCs/>
        </w:rPr>
      </w:pPr>
      <w:r>
        <w:rPr>
          <w:rFonts w:asciiTheme="minorHAnsi" w:hAnsiTheme="minorHAnsi"/>
          <w:b/>
          <w:bCs/>
        </w:rPr>
        <w:tab/>
      </w:r>
      <w:r>
        <w:rPr>
          <w:rFonts w:asciiTheme="minorHAnsi" w:hAnsiTheme="minorHAnsi"/>
          <w:b/>
          <w:bCs/>
        </w:rPr>
        <w:tab/>
        <w:t>Hardship Scholarship to attend NZIFST Conference in Dunedin in July.</w:t>
      </w:r>
    </w:p>
    <w:p w14:paraId="4D424645" w14:textId="15D03106" w:rsidR="0081442E" w:rsidRDefault="0081442E" w:rsidP="003373F5">
      <w:pPr>
        <w:ind w:left="1276"/>
        <w:rPr>
          <w:rFonts w:asciiTheme="minorHAnsi" w:hAnsiTheme="minorHAnsi"/>
        </w:rPr>
      </w:pPr>
    </w:p>
    <w:tbl>
      <w:tblPr>
        <w:tblStyle w:val="TableGrid"/>
        <w:tblW w:w="0" w:type="auto"/>
        <w:tblInd w:w="1276" w:type="dxa"/>
        <w:tblLook w:val="04A0" w:firstRow="1" w:lastRow="0" w:firstColumn="1" w:lastColumn="0" w:noHBand="0" w:noVBand="1"/>
      </w:tblPr>
      <w:tblGrid>
        <w:gridCol w:w="4830"/>
        <w:gridCol w:w="4515"/>
      </w:tblGrid>
      <w:tr w:rsidR="00A94FF3" w14:paraId="2E3CC2A1" w14:textId="77777777" w:rsidTr="00A94FF3">
        <w:tc>
          <w:tcPr>
            <w:tcW w:w="4830" w:type="dxa"/>
          </w:tcPr>
          <w:p w14:paraId="3F5AFC29" w14:textId="024635FD" w:rsidR="00A94FF3" w:rsidRDefault="009B76BB" w:rsidP="00A94FF3">
            <w:pPr>
              <w:rPr>
                <w:rFonts w:asciiTheme="minorHAnsi" w:hAnsiTheme="minorHAnsi"/>
              </w:rPr>
            </w:pPr>
            <w:r>
              <w:rPr>
                <w:rFonts w:asciiTheme="minorHAnsi" w:hAnsiTheme="minorHAnsi"/>
              </w:rPr>
              <w:t>Member Name</w:t>
            </w:r>
          </w:p>
        </w:tc>
        <w:tc>
          <w:tcPr>
            <w:tcW w:w="4515" w:type="dxa"/>
          </w:tcPr>
          <w:p w14:paraId="208876A8" w14:textId="77777777" w:rsidR="00A94FF3" w:rsidRDefault="00A94FF3" w:rsidP="003373F5">
            <w:pPr>
              <w:rPr>
                <w:rFonts w:asciiTheme="minorHAnsi" w:hAnsiTheme="minorHAnsi"/>
              </w:rPr>
            </w:pPr>
          </w:p>
        </w:tc>
      </w:tr>
      <w:tr w:rsidR="00A94FF3" w14:paraId="04BDBF4C" w14:textId="77777777" w:rsidTr="00A94FF3">
        <w:tc>
          <w:tcPr>
            <w:tcW w:w="4830" w:type="dxa"/>
          </w:tcPr>
          <w:p w14:paraId="6C036BC8" w14:textId="39787F07" w:rsidR="00A94FF3" w:rsidRDefault="009B76BB" w:rsidP="00A94FF3">
            <w:pPr>
              <w:rPr>
                <w:rFonts w:asciiTheme="minorHAnsi" w:hAnsiTheme="minorHAnsi"/>
              </w:rPr>
            </w:pPr>
            <w:r>
              <w:rPr>
                <w:rFonts w:asciiTheme="minorHAnsi" w:hAnsiTheme="minorHAnsi"/>
              </w:rPr>
              <w:t>Member Email Address</w:t>
            </w:r>
          </w:p>
        </w:tc>
        <w:tc>
          <w:tcPr>
            <w:tcW w:w="4515" w:type="dxa"/>
          </w:tcPr>
          <w:p w14:paraId="5A4ADAEE" w14:textId="77777777" w:rsidR="00A94FF3" w:rsidRDefault="00A94FF3" w:rsidP="003373F5">
            <w:pPr>
              <w:rPr>
                <w:rFonts w:asciiTheme="minorHAnsi" w:hAnsiTheme="minorHAnsi"/>
              </w:rPr>
            </w:pPr>
          </w:p>
        </w:tc>
      </w:tr>
      <w:tr w:rsidR="00A94FF3" w14:paraId="0D8A8B84" w14:textId="77777777" w:rsidTr="00A94FF3">
        <w:tc>
          <w:tcPr>
            <w:tcW w:w="4830" w:type="dxa"/>
          </w:tcPr>
          <w:p w14:paraId="7E606A1F" w14:textId="7E71F39B" w:rsidR="00A94FF3" w:rsidRDefault="009B76BB" w:rsidP="003373F5">
            <w:pPr>
              <w:rPr>
                <w:rFonts w:asciiTheme="minorHAnsi" w:hAnsiTheme="minorHAnsi"/>
              </w:rPr>
            </w:pPr>
            <w:r>
              <w:rPr>
                <w:rFonts w:asciiTheme="minorHAnsi" w:hAnsiTheme="minorHAnsi"/>
              </w:rPr>
              <w:t>Member Phone Number</w:t>
            </w:r>
          </w:p>
        </w:tc>
        <w:tc>
          <w:tcPr>
            <w:tcW w:w="4515" w:type="dxa"/>
          </w:tcPr>
          <w:p w14:paraId="53D42B36" w14:textId="77777777" w:rsidR="00A94FF3" w:rsidRDefault="00A94FF3" w:rsidP="003373F5">
            <w:pPr>
              <w:rPr>
                <w:rFonts w:asciiTheme="minorHAnsi" w:hAnsiTheme="minorHAnsi"/>
              </w:rPr>
            </w:pPr>
          </w:p>
        </w:tc>
      </w:tr>
      <w:tr w:rsidR="00A94FF3" w14:paraId="0D7FC882" w14:textId="77777777" w:rsidTr="00A94FF3">
        <w:tc>
          <w:tcPr>
            <w:tcW w:w="4830" w:type="dxa"/>
          </w:tcPr>
          <w:p w14:paraId="1716F2B7" w14:textId="3B4F064B" w:rsidR="00A94FF3" w:rsidRDefault="009B76BB" w:rsidP="003373F5">
            <w:pPr>
              <w:rPr>
                <w:rFonts w:asciiTheme="minorHAnsi" w:hAnsiTheme="minorHAnsi"/>
              </w:rPr>
            </w:pPr>
            <w:r>
              <w:rPr>
                <w:rFonts w:asciiTheme="minorHAnsi" w:hAnsiTheme="minorHAnsi"/>
              </w:rPr>
              <w:t>Region/Branch Membership</w:t>
            </w:r>
          </w:p>
        </w:tc>
        <w:tc>
          <w:tcPr>
            <w:tcW w:w="4515" w:type="dxa"/>
          </w:tcPr>
          <w:p w14:paraId="666A0CF4" w14:textId="77777777" w:rsidR="00A94FF3" w:rsidRDefault="00A94FF3" w:rsidP="003373F5">
            <w:pPr>
              <w:rPr>
                <w:rFonts w:asciiTheme="minorHAnsi" w:hAnsiTheme="minorHAnsi"/>
              </w:rPr>
            </w:pPr>
          </w:p>
        </w:tc>
      </w:tr>
    </w:tbl>
    <w:p w14:paraId="71D14449" w14:textId="6CC4286B" w:rsidR="0081442E" w:rsidRDefault="0081442E" w:rsidP="003373F5">
      <w:pPr>
        <w:ind w:left="1276"/>
        <w:rPr>
          <w:rFonts w:asciiTheme="minorHAnsi" w:hAnsiTheme="minorHAnsi"/>
        </w:rPr>
      </w:pPr>
    </w:p>
    <w:tbl>
      <w:tblPr>
        <w:tblStyle w:val="TableGrid"/>
        <w:tblW w:w="0" w:type="auto"/>
        <w:tblInd w:w="1276" w:type="dxa"/>
        <w:tblLook w:val="04A0" w:firstRow="1" w:lastRow="0" w:firstColumn="1" w:lastColumn="0" w:noHBand="0" w:noVBand="1"/>
      </w:tblPr>
      <w:tblGrid>
        <w:gridCol w:w="9345"/>
      </w:tblGrid>
      <w:tr w:rsidR="00A94FF3" w14:paraId="036F3C0E" w14:textId="77777777" w:rsidTr="006F5523">
        <w:tc>
          <w:tcPr>
            <w:tcW w:w="9345" w:type="dxa"/>
          </w:tcPr>
          <w:p w14:paraId="3680BA13" w14:textId="240EE688" w:rsidR="00A94FF3" w:rsidRDefault="009B76BB" w:rsidP="003373F5">
            <w:pPr>
              <w:rPr>
                <w:rFonts w:asciiTheme="minorHAnsi" w:hAnsiTheme="minorHAnsi"/>
              </w:rPr>
            </w:pPr>
            <w:r>
              <w:rPr>
                <w:rFonts w:asciiTheme="minorHAnsi" w:hAnsiTheme="minorHAnsi"/>
              </w:rPr>
              <w:t>Reasons for applying</w:t>
            </w:r>
            <w:r w:rsidR="00A94FF3">
              <w:rPr>
                <w:rFonts w:asciiTheme="minorHAnsi" w:hAnsiTheme="minorHAnsi"/>
              </w:rPr>
              <w:t>:</w:t>
            </w:r>
          </w:p>
        </w:tc>
      </w:tr>
      <w:tr w:rsidR="00A94FF3" w14:paraId="6713ABCA" w14:textId="77777777" w:rsidTr="00B66A7D">
        <w:trPr>
          <w:trHeight w:val="987"/>
        </w:trPr>
        <w:tc>
          <w:tcPr>
            <w:tcW w:w="9345" w:type="dxa"/>
          </w:tcPr>
          <w:p w14:paraId="7FC4AF0E" w14:textId="6AAEBA8F" w:rsidR="00A94FF3" w:rsidRDefault="00A94FF3" w:rsidP="003373F5">
            <w:pPr>
              <w:rPr>
                <w:rFonts w:asciiTheme="minorHAnsi" w:hAnsiTheme="minorHAnsi"/>
                <w:sz w:val="20"/>
                <w:szCs w:val="20"/>
              </w:rPr>
            </w:pPr>
          </w:p>
          <w:p w14:paraId="4C37E0E8" w14:textId="16BBFFC6" w:rsidR="009B76BB" w:rsidRDefault="009B76BB" w:rsidP="003373F5">
            <w:pPr>
              <w:rPr>
                <w:rFonts w:asciiTheme="minorHAnsi" w:hAnsiTheme="minorHAnsi"/>
                <w:sz w:val="20"/>
                <w:szCs w:val="20"/>
              </w:rPr>
            </w:pPr>
          </w:p>
          <w:p w14:paraId="454FFA17" w14:textId="283A0FCF" w:rsidR="009B76BB" w:rsidRDefault="009B76BB" w:rsidP="003373F5">
            <w:pPr>
              <w:rPr>
                <w:rFonts w:asciiTheme="minorHAnsi" w:hAnsiTheme="minorHAnsi"/>
                <w:sz w:val="20"/>
                <w:szCs w:val="20"/>
              </w:rPr>
            </w:pPr>
          </w:p>
          <w:p w14:paraId="567D4EAA" w14:textId="203FC120" w:rsidR="009B76BB" w:rsidRDefault="009B76BB" w:rsidP="003373F5">
            <w:pPr>
              <w:rPr>
                <w:rFonts w:asciiTheme="minorHAnsi" w:hAnsiTheme="minorHAnsi"/>
                <w:sz w:val="20"/>
                <w:szCs w:val="20"/>
              </w:rPr>
            </w:pPr>
          </w:p>
          <w:p w14:paraId="48E0BBA5" w14:textId="708B8CAB" w:rsidR="009B76BB" w:rsidRDefault="009B76BB" w:rsidP="003373F5">
            <w:pPr>
              <w:rPr>
                <w:rFonts w:asciiTheme="minorHAnsi" w:hAnsiTheme="minorHAnsi"/>
                <w:sz w:val="20"/>
                <w:szCs w:val="20"/>
              </w:rPr>
            </w:pPr>
          </w:p>
          <w:p w14:paraId="34A07342" w14:textId="0A727DA0" w:rsidR="009B76BB" w:rsidRDefault="009B76BB" w:rsidP="003373F5">
            <w:pPr>
              <w:rPr>
                <w:rFonts w:asciiTheme="minorHAnsi" w:hAnsiTheme="minorHAnsi"/>
                <w:sz w:val="20"/>
                <w:szCs w:val="20"/>
              </w:rPr>
            </w:pPr>
          </w:p>
          <w:p w14:paraId="654A2403" w14:textId="68546C77" w:rsidR="009B76BB" w:rsidRDefault="009B76BB" w:rsidP="003373F5">
            <w:pPr>
              <w:rPr>
                <w:rFonts w:asciiTheme="minorHAnsi" w:hAnsiTheme="minorHAnsi"/>
                <w:sz w:val="20"/>
                <w:szCs w:val="20"/>
              </w:rPr>
            </w:pPr>
          </w:p>
          <w:p w14:paraId="09D20838" w14:textId="599210E7" w:rsidR="009B76BB" w:rsidRDefault="009B76BB" w:rsidP="003373F5">
            <w:pPr>
              <w:rPr>
                <w:rFonts w:asciiTheme="minorHAnsi" w:hAnsiTheme="minorHAnsi"/>
                <w:sz w:val="20"/>
                <w:szCs w:val="20"/>
              </w:rPr>
            </w:pPr>
          </w:p>
          <w:p w14:paraId="539F4F79" w14:textId="77777777" w:rsidR="009B76BB" w:rsidRPr="00A94FF3" w:rsidRDefault="009B76BB" w:rsidP="003373F5">
            <w:pPr>
              <w:rPr>
                <w:rFonts w:asciiTheme="minorHAnsi" w:hAnsiTheme="minorHAnsi"/>
                <w:sz w:val="20"/>
                <w:szCs w:val="20"/>
              </w:rPr>
            </w:pPr>
          </w:p>
          <w:p w14:paraId="46A230C5" w14:textId="77777777" w:rsidR="00A94FF3" w:rsidRPr="00A94FF3" w:rsidRDefault="00A94FF3" w:rsidP="003373F5">
            <w:pPr>
              <w:rPr>
                <w:rFonts w:asciiTheme="minorHAnsi" w:hAnsiTheme="minorHAnsi"/>
                <w:sz w:val="20"/>
                <w:szCs w:val="20"/>
              </w:rPr>
            </w:pPr>
          </w:p>
          <w:p w14:paraId="35CBD0BD" w14:textId="377CB7C1" w:rsidR="00A94FF3" w:rsidRPr="00A94FF3" w:rsidRDefault="00A94FF3" w:rsidP="003373F5">
            <w:pPr>
              <w:rPr>
                <w:rFonts w:asciiTheme="minorHAnsi" w:hAnsiTheme="minorHAnsi"/>
                <w:sz w:val="20"/>
                <w:szCs w:val="20"/>
              </w:rPr>
            </w:pPr>
          </w:p>
        </w:tc>
      </w:tr>
    </w:tbl>
    <w:p w14:paraId="3C4F90B3" w14:textId="77777777" w:rsidR="00A94FF3" w:rsidRDefault="00A94FF3" w:rsidP="003373F5">
      <w:pPr>
        <w:ind w:left="1276"/>
        <w:rPr>
          <w:rFonts w:asciiTheme="minorHAnsi" w:hAnsiTheme="minorHAnsi"/>
        </w:rPr>
      </w:pPr>
    </w:p>
    <w:p w14:paraId="7C9319EB" w14:textId="38A6077C" w:rsidR="00494B42" w:rsidRPr="001103FC" w:rsidRDefault="00A94FF3" w:rsidP="00A94FF3">
      <w:pPr>
        <w:ind w:left="1276"/>
        <w:rPr>
          <w:rFonts w:asciiTheme="minorHAnsi" w:hAnsiTheme="minorHAnsi" w:cstheme="minorHAnsi"/>
        </w:rPr>
      </w:pPr>
      <w:r>
        <w:rPr>
          <w:rFonts w:asciiTheme="minorHAnsi" w:hAnsiTheme="minorHAnsi" w:cstheme="minorHAnsi"/>
        </w:rPr>
        <w:t xml:space="preserve">Please email to the NZIFST Executive Manager at </w:t>
      </w:r>
      <w:hyperlink r:id="rId11" w:history="1">
        <w:r w:rsidRPr="00AD64ED">
          <w:rPr>
            <w:rStyle w:val="Hyperlink"/>
            <w:rFonts w:asciiTheme="minorHAnsi" w:hAnsiTheme="minorHAnsi" w:cstheme="minorHAnsi"/>
          </w:rPr>
          <w:t>wendy@nzifst.org.nz</w:t>
        </w:r>
      </w:hyperlink>
      <w:r>
        <w:rPr>
          <w:rFonts w:asciiTheme="minorHAnsi" w:hAnsiTheme="minorHAnsi" w:cstheme="minorHAnsi"/>
        </w:rPr>
        <w:t xml:space="preserve"> </w:t>
      </w:r>
      <w:r w:rsidR="00267417">
        <w:rPr>
          <w:rFonts w:asciiTheme="minorHAnsi" w:hAnsiTheme="minorHAnsi" w:cstheme="minorHAnsi"/>
        </w:rPr>
        <w:t>by April 17</w:t>
      </w:r>
      <w:r w:rsidR="00267417" w:rsidRPr="00267417">
        <w:rPr>
          <w:rFonts w:asciiTheme="minorHAnsi" w:hAnsiTheme="minorHAnsi" w:cstheme="minorHAnsi"/>
          <w:vertAlign w:val="superscript"/>
        </w:rPr>
        <w:t>th</w:t>
      </w:r>
      <w:proofErr w:type="gramStart"/>
      <w:r w:rsidR="00267417">
        <w:rPr>
          <w:rFonts w:asciiTheme="minorHAnsi" w:hAnsiTheme="minorHAnsi" w:cstheme="minorHAnsi"/>
        </w:rPr>
        <w:t xml:space="preserve"> 2023</w:t>
      </w:r>
      <w:proofErr w:type="gramEnd"/>
      <w:r w:rsidR="00267417">
        <w:rPr>
          <w:rFonts w:asciiTheme="minorHAnsi" w:hAnsiTheme="minorHAnsi" w:cstheme="minorHAnsi"/>
        </w:rPr>
        <w:t>.</w:t>
      </w:r>
    </w:p>
    <w:sectPr w:rsidR="00494B42" w:rsidRPr="001103FC" w:rsidSect="00473316">
      <w:headerReference w:type="default" r:id="rId12"/>
      <w:footerReference w:type="default" r:id="rId13"/>
      <w:pgSz w:w="11906" w:h="16838"/>
      <w:pgMar w:top="426" w:right="991" w:bottom="1276"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8CA2" w14:textId="77777777" w:rsidR="0060509F" w:rsidRDefault="0060509F">
      <w:r>
        <w:separator/>
      </w:r>
    </w:p>
  </w:endnote>
  <w:endnote w:type="continuationSeparator" w:id="0">
    <w:p w14:paraId="7D454FAE" w14:textId="77777777" w:rsidR="0060509F" w:rsidRDefault="0060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0B0C" w14:textId="77777777" w:rsidR="00EA2543" w:rsidRDefault="00CB4E7D">
    <w:pPr>
      <w:pStyle w:val="Footer"/>
      <w:jc w:val="center"/>
      <w:rPr>
        <w:color w:val="000080"/>
        <w:sz w:val="16"/>
      </w:rPr>
    </w:pPr>
    <w:r w:rsidRPr="00777A5E">
      <w:rPr>
        <w:color w:val="000080"/>
        <w:sz w:val="16"/>
      </w:rPr>
      <w:t>___________________________________________________________________________________________________________________________________</w:t>
    </w:r>
  </w:p>
  <w:p w14:paraId="4784060A" w14:textId="2F326E85" w:rsidR="00CB4E7D" w:rsidRPr="00777A5E" w:rsidRDefault="00CB4E7D">
    <w:pPr>
      <w:pStyle w:val="Footer"/>
      <w:jc w:val="center"/>
      <w:rPr>
        <w:color w:val="000080"/>
        <w:sz w:val="16"/>
      </w:rPr>
    </w:pPr>
    <w:r w:rsidRPr="00777A5E">
      <w:rPr>
        <w:color w:val="000080"/>
        <w:sz w:val="16"/>
      </w:rPr>
      <w:t xml:space="preserve">NZIFST, PO Box </w:t>
    </w:r>
    <w:r w:rsidR="00ED38D3">
      <w:rPr>
        <w:color w:val="000080"/>
        <w:sz w:val="16"/>
      </w:rPr>
      <w:t>44322, Pt Chevalier, Auckland 1022</w:t>
    </w:r>
    <w:r w:rsidRPr="00777A5E">
      <w:rPr>
        <w:color w:val="000080"/>
        <w:sz w:val="16"/>
      </w:rPr>
      <w:t>, New Zealand</w:t>
    </w:r>
  </w:p>
  <w:p w14:paraId="2EE88A2C" w14:textId="50563F7E" w:rsidR="00CB4E7D" w:rsidRPr="00777A5E" w:rsidRDefault="00CB4E7D">
    <w:pPr>
      <w:pStyle w:val="Footer"/>
      <w:jc w:val="center"/>
      <w:rPr>
        <w:color w:val="000080"/>
        <w:sz w:val="16"/>
      </w:rPr>
    </w:pPr>
    <w:r w:rsidRPr="00777A5E">
      <w:rPr>
        <w:color w:val="000080"/>
        <w:sz w:val="16"/>
      </w:rPr>
      <w:t xml:space="preserve">Phone +64 </w:t>
    </w:r>
    <w:r w:rsidR="00ED38D3">
      <w:rPr>
        <w:color w:val="000080"/>
        <w:sz w:val="16"/>
      </w:rPr>
      <w:t xml:space="preserve">22 549 </w:t>
    </w:r>
    <w:proofErr w:type="gramStart"/>
    <w:r w:rsidR="00ED38D3">
      <w:rPr>
        <w:color w:val="000080"/>
        <w:sz w:val="16"/>
      </w:rPr>
      <w:t>8483</w:t>
    </w:r>
    <w:r w:rsidRPr="00777A5E">
      <w:rPr>
        <w:color w:val="000080"/>
        <w:sz w:val="16"/>
      </w:rPr>
      <w:t xml:space="preserve">,   </w:t>
    </w:r>
    <w:proofErr w:type="gramEnd"/>
    <w:r w:rsidRPr="00777A5E">
      <w:rPr>
        <w:color w:val="000080"/>
        <w:sz w:val="16"/>
      </w:rPr>
      <w:t xml:space="preserve">   Email </w:t>
    </w:r>
    <w:r w:rsidR="00ED38D3">
      <w:rPr>
        <w:color w:val="000080"/>
        <w:sz w:val="16"/>
      </w:rPr>
      <w:t>wendy@nzifst.org.nz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FBFC" w14:textId="77777777" w:rsidR="0060509F" w:rsidRDefault="0060509F">
      <w:r>
        <w:separator/>
      </w:r>
    </w:p>
  </w:footnote>
  <w:footnote w:type="continuationSeparator" w:id="0">
    <w:p w14:paraId="5F8F9B2C" w14:textId="77777777" w:rsidR="0060509F" w:rsidRDefault="0060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8811" w14:textId="59DF53B2" w:rsidR="00CB4E7D" w:rsidRDefault="00CF7002">
    <w:pPr>
      <w:pStyle w:val="Header"/>
    </w:pPr>
    <w:r w:rsidRPr="00362CFE">
      <w:rPr>
        <w:noProof/>
      </w:rPr>
      <w:drawing>
        <wp:inline distT="0" distB="0" distL="0" distR="0" wp14:anchorId="208BB24F" wp14:editId="08C3C814">
          <wp:extent cx="2971800" cy="1028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5134"/>
    <w:multiLevelType w:val="hybridMultilevel"/>
    <w:tmpl w:val="BFD84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433A46"/>
    <w:multiLevelType w:val="hybridMultilevel"/>
    <w:tmpl w:val="CAF6EC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6928592">
    <w:abstractNumId w:val="0"/>
  </w:num>
  <w:num w:numId="2" w16cid:durableId="1774016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A3"/>
    <w:rsid w:val="00092FE8"/>
    <w:rsid w:val="00095347"/>
    <w:rsid w:val="000A14E3"/>
    <w:rsid w:val="000C1B8A"/>
    <w:rsid w:val="00101F25"/>
    <w:rsid w:val="001103FC"/>
    <w:rsid w:val="00124A12"/>
    <w:rsid w:val="001536B1"/>
    <w:rsid w:val="00191617"/>
    <w:rsid w:val="00196100"/>
    <w:rsid w:val="001A6137"/>
    <w:rsid w:val="001E36DA"/>
    <w:rsid w:val="00267417"/>
    <w:rsid w:val="00280288"/>
    <w:rsid w:val="002A6AC7"/>
    <w:rsid w:val="002B7A64"/>
    <w:rsid w:val="00307C7B"/>
    <w:rsid w:val="003150F5"/>
    <w:rsid w:val="003326BF"/>
    <w:rsid w:val="00336449"/>
    <w:rsid w:val="003373F5"/>
    <w:rsid w:val="003A769E"/>
    <w:rsid w:val="003D2869"/>
    <w:rsid w:val="00473316"/>
    <w:rsid w:val="00494B42"/>
    <w:rsid w:val="0051106E"/>
    <w:rsid w:val="00512223"/>
    <w:rsid w:val="0054170C"/>
    <w:rsid w:val="00552C7C"/>
    <w:rsid w:val="005806B0"/>
    <w:rsid w:val="00590925"/>
    <w:rsid w:val="00595F93"/>
    <w:rsid w:val="005B1BD2"/>
    <w:rsid w:val="005D4774"/>
    <w:rsid w:val="005F722D"/>
    <w:rsid w:val="0060509F"/>
    <w:rsid w:val="00654A24"/>
    <w:rsid w:val="006D1966"/>
    <w:rsid w:val="0071110C"/>
    <w:rsid w:val="007300D1"/>
    <w:rsid w:val="007677A3"/>
    <w:rsid w:val="00777A5E"/>
    <w:rsid w:val="007D6D1C"/>
    <w:rsid w:val="008039DF"/>
    <w:rsid w:val="0081442E"/>
    <w:rsid w:val="00832FED"/>
    <w:rsid w:val="00867889"/>
    <w:rsid w:val="008B2C5D"/>
    <w:rsid w:val="008B2DB4"/>
    <w:rsid w:val="00924627"/>
    <w:rsid w:val="00951E7D"/>
    <w:rsid w:val="009A6B01"/>
    <w:rsid w:val="009B76BB"/>
    <w:rsid w:val="009D4184"/>
    <w:rsid w:val="00A47E96"/>
    <w:rsid w:val="00A824AE"/>
    <w:rsid w:val="00A84921"/>
    <w:rsid w:val="00A90424"/>
    <w:rsid w:val="00A94FF3"/>
    <w:rsid w:val="00AD6F4A"/>
    <w:rsid w:val="00AF4D14"/>
    <w:rsid w:val="00B131B3"/>
    <w:rsid w:val="00B17775"/>
    <w:rsid w:val="00BC229A"/>
    <w:rsid w:val="00BE4785"/>
    <w:rsid w:val="00CB4E7D"/>
    <w:rsid w:val="00CB5E5D"/>
    <w:rsid w:val="00CF7002"/>
    <w:rsid w:val="00D71D8C"/>
    <w:rsid w:val="00E61BDF"/>
    <w:rsid w:val="00E75626"/>
    <w:rsid w:val="00EA2543"/>
    <w:rsid w:val="00ED38D3"/>
    <w:rsid w:val="00F043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AE0C4"/>
  <w15:chartTrackingRefBased/>
  <w15:docId w15:val="{34942BC2-3DF9-47CB-A37C-9D450D04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both"/>
      <w:outlineLvl w:val="0"/>
    </w:pPr>
    <w:rPr>
      <w:b/>
      <w:bCs/>
      <w:lang w:val="en-NZ"/>
    </w:rPr>
  </w:style>
  <w:style w:type="paragraph" w:styleId="Heading2">
    <w:name w:val="heading 2"/>
    <w:basedOn w:val="Normal"/>
    <w:next w:val="Normal"/>
    <w:qFormat/>
    <w:pPr>
      <w:keepNext/>
      <w:jc w:val="both"/>
      <w:outlineLvl w:val="1"/>
    </w:pPr>
    <w:rPr>
      <w:b/>
      <w:bCs/>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77A5E"/>
    <w:rPr>
      <w:rFonts w:ascii="Tahoma" w:hAnsi="Tahoma" w:cs="Tahoma"/>
      <w:sz w:val="16"/>
      <w:szCs w:val="16"/>
    </w:rPr>
  </w:style>
  <w:style w:type="character" w:customStyle="1" w:styleId="HeaderChar">
    <w:name w:val="Header Char"/>
    <w:link w:val="Header"/>
    <w:uiPriority w:val="99"/>
    <w:rsid w:val="0071110C"/>
    <w:rPr>
      <w:sz w:val="24"/>
      <w:szCs w:val="24"/>
      <w:lang w:val="en-AU" w:eastAsia="en-US"/>
    </w:rPr>
  </w:style>
  <w:style w:type="paragraph" w:customStyle="1" w:styleId="accountbalance">
    <w:name w:val="accountbalance"/>
    <w:basedOn w:val="Normal"/>
    <w:rsid w:val="005F722D"/>
    <w:rPr>
      <w:rFonts w:eastAsia="Calibri"/>
      <w:lang w:val="en-NZ" w:eastAsia="en-NZ"/>
    </w:rPr>
  </w:style>
  <w:style w:type="paragraph" w:customStyle="1" w:styleId="accountname">
    <w:name w:val="accountname"/>
    <w:basedOn w:val="Normal"/>
    <w:rsid w:val="005F722D"/>
    <w:rPr>
      <w:rFonts w:eastAsia="Calibri"/>
      <w:lang w:val="en-NZ" w:eastAsia="en-NZ"/>
    </w:rPr>
  </w:style>
  <w:style w:type="paragraph" w:customStyle="1" w:styleId="accountinfo">
    <w:name w:val="accountinfo"/>
    <w:basedOn w:val="Normal"/>
    <w:rsid w:val="005F722D"/>
    <w:rPr>
      <w:rFonts w:eastAsia="Calibri"/>
      <w:lang w:val="en-NZ" w:eastAsia="en-NZ"/>
    </w:rPr>
  </w:style>
  <w:style w:type="paragraph" w:customStyle="1" w:styleId="accountnumber">
    <w:name w:val="accountnumber"/>
    <w:basedOn w:val="Normal"/>
    <w:rsid w:val="005F722D"/>
    <w:rPr>
      <w:rFonts w:eastAsia="Calibri"/>
      <w:lang w:val="en-NZ" w:eastAsia="en-NZ"/>
    </w:rPr>
  </w:style>
  <w:style w:type="character" w:styleId="Strong">
    <w:name w:val="Strong"/>
    <w:uiPriority w:val="22"/>
    <w:qFormat/>
    <w:rsid w:val="005F722D"/>
    <w:rPr>
      <w:b/>
      <w:bCs/>
    </w:rPr>
  </w:style>
  <w:style w:type="character" w:styleId="UnresolvedMention">
    <w:name w:val="Unresolved Mention"/>
    <w:basedOn w:val="DefaultParagraphFont"/>
    <w:uiPriority w:val="99"/>
    <w:semiHidden/>
    <w:unhideWhenUsed/>
    <w:rsid w:val="00BE4785"/>
    <w:rPr>
      <w:color w:val="605E5C"/>
      <w:shd w:val="clear" w:color="auto" w:fill="E1DFDD"/>
    </w:rPr>
  </w:style>
  <w:style w:type="table" w:styleId="TableGrid">
    <w:name w:val="Table Grid"/>
    <w:basedOn w:val="TableNormal"/>
    <w:rsid w:val="00A9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184"/>
    <w:pPr>
      <w:spacing w:before="100" w:beforeAutospacing="1" w:after="100" w:afterAutospacing="1"/>
    </w:pPr>
    <w:rPr>
      <w:lang w:val="en-NZ" w:eastAsia="en-NZ"/>
    </w:rPr>
  </w:style>
  <w:style w:type="character" w:customStyle="1" w:styleId="macro">
    <w:name w:val="macro"/>
    <w:basedOn w:val="DefaultParagraphFont"/>
    <w:rsid w:val="009D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9688">
      <w:bodyDiv w:val="1"/>
      <w:marLeft w:val="0"/>
      <w:marRight w:val="0"/>
      <w:marTop w:val="0"/>
      <w:marBottom w:val="0"/>
      <w:divBdr>
        <w:top w:val="none" w:sz="0" w:space="0" w:color="auto"/>
        <w:left w:val="none" w:sz="0" w:space="0" w:color="auto"/>
        <w:bottom w:val="none" w:sz="0" w:space="0" w:color="auto"/>
        <w:right w:val="none" w:sz="0" w:space="0" w:color="auto"/>
      </w:divBdr>
    </w:div>
    <w:div w:id="917860635">
      <w:bodyDiv w:val="1"/>
      <w:marLeft w:val="0"/>
      <w:marRight w:val="0"/>
      <w:marTop w:val="0"/>
      <w:marBottom w:val="0"/>
      <w:divBdr>
        <w:top w:val="none" w:sz="0" w:space="0" w:color="auto"/>
        <w:left w:val="none" w:sz="0" w:space="0" w:color="auto"/>
        <w:bottom w:val="none" w:sz="0" w:space="0" w:color="auto"/>
        <w:right w:val="none" w:sz="0" w:space="0" w:color="auto"/>
      </w:divBdr>
    </w:div>
    <w:div w:id="1135292725">
      <w:bodyDiv w:val="1"/>
      <w:marLeft w:val="0"/>
      <w:marRight w:val="0"/>
      <w:marTop w:val="0"/>
      <w:marBottom w:val="0"/>
      <w:divBdr>
        <w:top w:val="none" w:sz="0" w:space="0" w:color="auto"/>
        <w:left w:val="none" w:sz="0" w:space="0" w:color="auto"/>
        <w:bottom w:val="none" w:sz="0" w:space="0" w:color="auto"/>
        <w:right w:val="none" w:sz="0" w:space="0" w:color="auto"/>
      </w:divBdr>
      <w:divsChild>
        <w:div w:id="462698054">
          <w:marLeft w:val="0"/>
          <w:marRight w:val="0"/>
          <w:marTop w:val="0"/>
          <w:marBottom w:val="0"/>
          <w:divBdr>
            <w:top w:val="none" w:sz="0" w:space="0" w:color="auto"/>
            <w:left w:val="none" w:sz="0" w:space="0" w:color="auto"/>
            <w:bottom w:val="none" w:sz="0" w:space="0" w:color="auto"/>
            <w:right w:val="none" w:sz="0" w:space="0" w:color="auto"/>
          </w:divBdr>
          <w:divsChild>
            <w:div w:id="1800801751">
              <w:marLeft w:val="0"/>
              <w:marRight w:val="0"/>
              <w:marTop w:val="0"/>
              <w:marBottom w:val="0"/>
              <w:divBdr>
                <w:top w:val="none" w:sz="0" w:space="0" w:color="auto"/>
                <w:left w:val="none" w:sz="0" w:space="0" w:color="auto"/>
                <w:bottom w:val="none" w:sz="0" w:space="0" w:color="auto"/>
                <w:right w:val="none" w:sz="0" w:space="0" w:color="auto"/>
              </w:divBdr>
            </w:div>
            <w:div w:id="7167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zifst.org.nz/resources/NZIFST%20Hardship%20Scholarship%20-%20Application.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anmail.trustwave.com/?c=9174&amp;d=65-P5BsdS1UBtWROT2NHlbr-OR3soRwcbAEJMsP8Sw&amp;s=45&amp;u=https%3a%2f%2fapc01%2esafelinks%2eprotection%2eoutlook%2ecom%2f%3furl%3dhttps%253A%252F%252Fwww%2empi%2egovt%2enz%252Ffunding-rural-support%252Fadverse-events%252Fcyclone-gabrielle-recovery-advice-support-and-funding-available%252F%2523Food%26data%3d05%257C01%257Cphil%2ebremer%2540otago%2eac%2enz%257C7158d44df98f414749d308db240c3a3c%257C0225efc578fe4928b1579ef24809e9ba%257C0%257C0%257C638143407330341495%257CUnknown%257CTWFpbGZsb3d8eyJWIjoiMC4wLjAwMDAiLCJQIjoiV2luMzIiLCJBTiI6Ik1haWwiLCJXVCI6Mn0%253D%257C3000%257C%257C%257C%26sdata%3dPgb0LH8o%252FUeGW9a6QdhVn1uJYI%252B7aLH4pVsh%252BQVHVco%253D%26reserved%3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nzifst.org.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endy@nzifst.org.nz" TargetMode="External"/><Relationship Id="rId4" Type="http://schemas.openxmlformats.org/officeDocument/2006/relationships/webSettings" Target="webSettings.xml"/><Relationship Id="rId9" Type="http://schemas.openxmlformats.org/officeDocument/2006/relationships/hyperlink" Target="mailto:wendy@nzifst.org.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Dr Barbosa-Canovas</vt:lpstr>
    </vt:vector>
  </TitlesOfParts>
  <Company>Massey University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 Barbosa-Canovas</dc:title>
  <dc:subject/>
  <dc:creator>mwong</dc:creator>
  <cp:keywords/>
  <cp:lastModifiedBy>Wendy Bayliss</cp:lastModifiedBy>
  <cp:revision>4</cp:revision>
  <cp:lastPrinted>2018-03-19T00:30:00Z</cp:lastPrinted>
  <dcterms:created xsi:type="dcterms:W3CDTF">2023-03-13T21:21:00Z</dcterms:created>
  <dcterms:modified xsi:type="dcterms:W3CDTF">2023-03-30T04:30:00Z</dcterms:modified>
</cp:coreProperties>
</file>